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Arial" w:cs="Arial" w:eastAsia="Arial" w:hAnsi="Arial"/>
        </w:rPr>
      </w:pPr>
      <w:r w:rsidDel="00000000" w:rsidR="00000000" w:rsidRPr="00000000">
        <w:rPr>
          <w:rFonts w:ascii="Arial" w:cs="Arial" w:eastAsia="Arial" w:hAnsi="Arial"/>
        </w:rPr>
        <w:drawing>
          <wp:anchor allowOverlap="1" behindDoc="0" distB="0" distT="0" distL="114300" distR="114300" hidden="0" layoutInCell="1" locked="0" relativeHeight="0" simplePos="0">
            <wp:simplePos x="0" y="0"/>
            <wp:positionH relativeFrom="page">
              <wp:posOffset>5381625</wp:posOffset>
            </wp:positionH>
            <wp:positionV relativeFrom="page">
              <wp:posOffset>490538</wp:posOffset>
            </wp:positionV>
            <wp:extent cx="1249028" cy="628650"/>
            <wp:effectExtent b="0" l="0" r="0" t="0"/>
            <wp:wrapSquare wrapText="bothSides" distB="0" distT="0" distL="114300" distR="114300"/>
            <wp:docPr descr="C:\Users\Acer Owner\Documents\DIAL-strapline-RGB.png" id="4" name="image1.png"/>
            <a:graphic>
              <a:graphicData uri="http://schemas.openxmlformats.org/drawingml/2006/picture">
                <pic:pic>
                  <pic:nvPicPr>
                    <pic:cNvPr descr="C:\Users\Acer Owner\Documents\DIAL-strapline-RGB.png" id="0" name="image1.png"/>
                    <pic:cNvPicPr preferRelativeResize="0"/>
                  </pic:nvPicPr>
                  <pic:blipFill>
                    <a:blip r:embed="rId7"/>
                    <a:srcRect b="0" l="0" r="0" t="0"/>
                    <a:stretch>
                      <a:fillRect/>
                    </a:stretch>
                  </pic:blipFill>
                  <pic:spPr>
                    <a:xfrm>
                      <a:off x="0" y="0"/>
                      <a:ext cx="1249028" cy="628650"/>
                    </a:xfrm>
                    <a:prstGeom prst="rect"/>
                    <a:ln/>
                  </pic:spPr>
                </pic:pic>
              </a:graphicData>
            </a:graphic>
          </wp:anchor>
        </w:drawing>
      </w:r>
      <w:r w:rsidDel="00000000" w:rsidR="00000000" w:rsidRPr="00000000">
        <w:rPr>
          <w:rFonts w:ascii="Arial" w:cs="Arial" w:eastAsia="Arial" w:hAnsi="Arial"/>
        </w:rPr>
        <w:drawing>
          <wp:anchor allowOverlap="1" behindDoc="0" distB="0" distT="0" distL="114300" distR="114300" hidden="0" layoutInCell="1" locked="0" relativeHeight="0" simplePos="0">
            <wp:simplePos x="0" y="0"/>
            <wp:positionH relativeFrom="margin">
              <wp:posOffset>0</wp:posOffset>
            </wp:positionH>
            <wp:positionV relativeFrom="topMargin">
              <wp:posOffset>523875</wp:posOffset>
            </wp:positionV>
            <wp:extent cx="1662113" cy="562561"/>
            <wp:effectExtent b="0" l="0" r="0" t="0"/>
            <wp:wrapSquare wrapText="bothSides" distB="0" distT="0" distL="114300" distR="114300"/>
            <wp:docPr descr="C:\Users\Acer Owner\Documents\DIAL-logo-RGB.png" id="3" name="image2.png"/>
            <a:graphic>
              <a:graphicData uri="http://schemas.openxmlformats.org/drawingml/2006/picture">
                <pic:pic>
                  <pic:nvPicPr>
                    <pic:cNvPr descr="C:\Users\Acer Owner\Documents\DIAL-logo-RGB.png" id="0" name="image2.png"/>
                    <pic:cNvPicPr preferRelativeResize="0"/>
                  </pic:nvPicPr>
                  <pic:blipFill>
                    <a:blip r:embed="rId8"/>
                    <a:srcRect b="0" l="0" r="0" t="0"/>
                    <a:stretch>
                      <a:fillRect/>
                    </a:stretch>
                  </pic:blipFill>
                  <pic:spPr>
                    <a:xfrm>
                      <a:off x="0" y="0"/>
                      <a:ext cx="1662113" cy="562561"/>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pStyle w:val="Title"/>
        <w:rPr>
          <w:rFonts w:ascii="Arial" w:cs="Arial" w:eastAsia="Arial" w:hAnsi="Arial"/>
        </w:rPr>
      </w:pPr>
      <w:r w:rsidDel="00000000" w:rsidR="00000000" w:rsidRPr="00000000">
        <w:rPr>
          <w:rtl w:val="0"/>
        </w:rPr>
      </w:r>
    </w:p>
    <w:p w:rsidR="00000000" w:rsidDel="00000000" w:rsidP="00000000" w:rsidRDefault="00000000" w:rsidRPr="00000000" w14:paraId="00000003">
      <w:pPr>
        <w:pStyle w:val="Title"/>
        <w:jc w:val="left"/>
        <w:rPr>
          <w:rFonts w:ascii="Arial" w:cs="Arial" w:eastAsia="Arial" w:hAnsi="Arial"/>
        </w:rPr>
      </w:pPr>
      <w:r w:rsidDel="00000000" w:rsidR="00000000" w:rsidRPr="00000000">
        <w:rPr>
          <w:rtl w:val="0"/>
        </w:rPr>
      </w:r>
    </w:p>
    <w:p w:rsidR="00000000" w:rsidDel="00000000" w:rsidP="00000000" w:rsidRDefault="00000000" w:rsidRPr="00000000" w14:paraId="00000004">
      <w:pPr>
        <w:pStyle w:val="Title"/>
        <w:rPr>
          <w:rFonts w:ascii="Arial" w:cs="Arial" w:eastAsia="Arial" w:hAnsi="Arial"/>
        </w:rPr>
      </w:pPr>
      <w:r w:rsidDel="00000000" w:rsidR="00000000" w:rsidRPr="00000000">
        <w:rPr>
          <w:rtl w:val="0"/>
        </w:rPr>
      </w:r>
    </w:p>
    <w:p w:rsidR="00000000" w:rsidDel="00000000" w:rsidP="00000000" w:rsidRDefault="00000000" w:rsidRPr="00000000" w14:paraId="00000005">
      <w:pPr>
        <w:pStyle w:val="Title"/>
        <w:jc w:val="left"/>
        <w:rPr>
          <w:rFonts w:ascii="Arial" w:cs="Arial" w:eastAsia="Arial" w:hAnsi="Arial"/>
          <w:color w:val="989b06"/>
          <w:sz w:val="46"/>
          <w:szCs w:val="46"/>
        </w:rPr>
      </w:pPr>
      <w:r w:rsidDel="00000000" w:rsidR="00000000" w:rsidRPr="00000000">
        <w:rPr>
          <w:rFonts w:ascii="Arial" w:cs="Arial" w:eastAsia="Arial" w:hAnsi="Arial"/>
          <w:color w:val="989b06"/>
          <w:sz w:val="46"/>
          <w:szCs w:val="46"/>
          <w:rtl w:val="0"/>
        </w:rPr>
        <w:t xml:space="preserve">Advice Engagement Volunteer </w:t>
      </w:r>
    </w:p>
    <w:p w:rsidR="00000000" w:rsidDel="00000000" w:rsidP="00000000" w:rsidRDefault="00000000" w:rsidRPr="00000000" w14:paraId="00000006">
      <w:pPr>
        <w:pStyle w:val="Title"/>
        <w:jc w:val="left"/>
        <w:rPr>
          <w:rFonts w:ascii="Arial" w:cs="Arial" w:eastAsia="Arial" w:hAnsi="Arial"/>
          <w:color w:val="6e6259"/>
          <w:sz w:val="32"/>
          <w:szCs w:val="32"/>
          <w:vertAlign w:val="baseline"/>
        </w:rPr>
      </w:pPr>
      <w:r w:rsidDel="00000000" w:rsidR="00000000" w:rsidRPr="00000000">
        <w:rPr>
          <w:rFonts w:ascii="Arial" w:cs="Arial" w:eastAsia="Arial" w:hAnsi="Arial"/>
          <w:color w:val="6e6259"/>
          <w:sz w:val="32"/>
          <w:szCs w:val="32"/>
          <w:rtl w:val="0"/>
        </w:rPr>
        <w:t xml:space="preserve">- Barnsley Foodbanks</w:t>
      </w:r>
      <w:r w:rsidDel="00000000" w:rsidR="00000000" w:rsidRPr="00000000">
        <w:rPr>
          <w:rtl w:val="0"/>
        </w:rPr>
      </w:r>
    </w:p>
    <w:p w:rsidR="00000000" w:rsidDel="00000000" w:rsidP="00000000" w:rsidRDefault="00000000" w:rsidRPr="00000000" w14:paraId="00000007">
      <w:pPr>
        <w:pStyle w:val="Title"/>
        <w:jc w:val="left"/>
        <w:rPr>
          <w:rFonts w:ascii="Arial" w:cs="Arial" w:eastAsia="Arial" w:hAnsi="Arial"/>
          <w:vertAlign w:val="baseline"/>
        </w:rPr>
      </w:pPr>
      <w:r w:rsidDel="00000000" w:rsidR="00000000" w:rsidRPr="00000000">
        <w:rPr>
          <w:rFonts w:ascii="Arial" w:cs="Arial" w:eastAsia="Arial" w:hAnsi="Arial"/>
          <w:b w:val="1"/>
          <w:vertAlign w:val="baseline"/>
          <w:rtl w:val="0"/>
        </w:rPr>
        <w:t xml:space="preserve"> </w:t>
      </w:r>
      <w:r w:rsidDel="00000000" w:rsidR="00000000" w:rsidRPr="00000000">
        <w:rPr>
          <w:rtl w:val="0"/>
        </w:rPr>
      </w:r>
    </w:p>
    <w:p w:rsidR="00000000" w:rsidDel="00000000" w:rsidP="00000000" w:rsidRDefault="00000000" w:rsidRPr="00000000" w14:paraId="00000008">
      <w:pP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09">
      <w:pPr>
        <w:pStyle w:val="Heading1"/>
        <w:rPr>
          <w:rFonts w:ascii="Arial" w:cs="Arial" w:eastAsia="Arial" w:hAnsi="Arial"/>
          <w:color w:val="6e6259"/>
          <w:vertAlign w:val="baseline"/>
        </w:rPr>
      </w:pPr>
      <w:r w:rsidDel="00000000" w:rsidR="00000000" w:rsidRPr="00000000">
        <w:rPr>
          <w:rFonts w:ascii="Arial" w:cs="Arial" w:eastAsia="Arial" w:hAnsi="Arial"/>
          <w:b w:val="1"/>
          <w:color w:val="6e6259"/>
          <w:vertAlign w:val="baseline"/>
          <w:rtl w:val="0"/>
        </w:rPr>
        <w:t xml:space="preserve">Job Purpose</w:t>
      </w:r>
      <w:r w:rsidDel="00000000" w:rsidR="00000000" w:rsidRPr="00000000">
        <w:rPr>
          <w:rtl w:val="0"/>
        </w:rPr>
      </w:r>
    </w:p>
    <w:p w:rsidR="00000000" w:rsidDel="00000000" w:rsidP="00000000" w:rsidRDefault="00000000" w:rsidRPr="00000000" w14:paraId="0000000A">
      <w:pP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sz w:val="28"/>
          <w:szCs w:val="28"/>
          <w:rtl w:val="0"/>
        </w:rPr>
        <w:t xml:space="preserve">Financial inclusion support and advice can make a huge difference to people going to foodbanks – enabling them to maximise their income and ensure their debts are under control so that they no longer need to come to food banks. As an Advice Engagement Volunteer, you will be interacting with people as they attend the foodbank to understand their circumstances, identify any unmet advice needs, and introduce them to this exciting new support that the foodbank and DIAL can now offer.</w:t>
      </w:r>
      <w:r w:rsidDel="00000000" w:rsidR="00000000" w:rsidRPr="00000000">
        <w:rPr>
          <w:rtl w:val="0"/>
        </w:rPr>
      </w:r>
    </w:p>
    <w:p w:rsidR="00000000" w:rsidDel="00000000" w:rsidP="00000000" w:rsidRDefault="00000000" w:rsidRPr="00000000" w14:paraId="0000000C">
      <w:pPr>
        <w:rPr>
          <w:rFonts w:ascii="Arial" w:cs="Arial" w:eastAsia="Arial" w:hAnsi="Arial"/>
          <w:sz w:val="28"/>
          <w:szCs w:val="28"/>
          <w:vertAlign w:val="baseline"/>
        </w:rPr>
      </w:pPr>
      <w:r w:rsidDel="00000000" w:rsidR="00000000" w:rsidRPr="00000000">
        <w:rPr>
          <w:rtl w:val="0"/>
        </w:rPr>
      </w:r>
    </w:p>
    <w:p w:rsidR="00000000" w:rsidDel="00000000" w:rsidP="00000000" w:rsidRDefault="00000000" w:rsidRPr="00000000" w14:paraId="0000000D">
      <w:pP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color w:val="989b06"/>
          <w:sz w:val="28"/>
          <w:szCs w:val="28"/>
          <w:vertAlign w:val="baseline"/>
          <w:rtl w:val="0"/>
        </w:rPr>
        <w:t xml:space="preserve">Responsible to:</w:t>
      </w: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sz w:val="28"/>
          <w:szCs w:val="28"/>
          <w:rtl w:val="0"/>
        </w:rPr>
        <w:t xml:space="preserve">Volunteer Training and Support Officer</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color w:val="6e6259"/>
          <w:sz w:val="28"/>
          <w:szCs w:val="28"/>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br w:type="textWrapping"/>
      </w:r>
      <w:r w:rsidDel="00000000" w:rsidR="00000000" w:rsidRPr="00000000">
        <w:rPr>
          <w:rFonts w:ascii="Arial" w:cs="Arial" w:eastAsia="Arial" w:hAnsi="Arial"/>
          <w:b w:val="1"/>
          <w:i w:val="0"/>
          <w:smallCaps w:val="0"/>
          <w:strike w:val="0"/>
          <w:color w:val="6e6259"/>
          <w:sz w:val="28"/>
          <w:szCs w:val="28"/>
          <w:shd w:fill="auto" w:val="clear"/>
          <w:vertAlign w:val="baseline"/>
          <w:rtl w:val="0"/>
        </w:rPr>
        <w:t xml:space="preserve">Duties and Responsibilities</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Actively listening to people coming to foodbanks about their circumstances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Identifying unmet advice needs and undertaking triage where possible to scope the urgency of these  </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Introducing the foodbank’s advice service and how it may be able to support the individual to tackle the issues that they’re experiencing  </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Introducing people to the onsite adviser or booking them an appointment for their initial advice assessment in a timely manner that aligns with the urgency of their issue(s) </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Liaising with the adviser to ensure that a high-quality client experience is maintained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color w:val="6e6259"/>
          <w:sz w:val="28"/>
          <w:szCs w:val="28"/>
        </w:rPr>
      </w:pPr>
      <w:r w:rsidDel="00000000" w:rsidR="00000000" w:rsidRPr="00000000">
        <w:rPr>
          <w:rFonts w:ascii="Arial" w:cs="Arial" w:eastAsia="Arial" w:hAnsi="Arial"/>
          <w:b w:val="1"/>
          <w:color w:val="6e6259"/>
          <w:sz w:val="28"/>
          <w:szCs w:val="28"/>
          <w:rtl w:val="0"/>
        </w:rPr>
        <w:t xml:space="preserve">Skills and Attributes Needed</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color w:val="6e6259"/>
          <w:sz w:val="28"/>
          <w:szCs w:val="28"/>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Ability to show empathy to people who are from socially excluded backgrounds  </w:t>
      </w:r>
    </w:p>
    <w:p w:rsidR="00000000" w:rsidDel="00000000" w:rsidP="00000000" w:rsidRDefault="00000000" w:rsidRPr="00000000" w14:paraId="000000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Adaptability and flexibility in handling different priorities</w:t>
      </w:r>
    </w:p>
    <w:p w:rsidR="00000000" w:rsidDel="00000000" w:rsidP="00000000" w:rsidRDefault="00000000" w:rsidRPr="00000000" w14:paraId="000000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Awareness and ability to uphold professional and personal boundaries  </w:t>
      </w:r>
    </w:p>
    <w:p w:rsidR="00000000" w:rsidDel="00000000" w:rsidP="00000000" w:rsidRDefault="00000000" w:rsidRPr="00000000" w14:paraId="000000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A team player </w:t>
      </w:r>
    </w:p>
    <w:p w:rsidR="00000000" w:rsidDel="00000000" w:rsidP="00000000" w:rsidRDefault="00000000" w:rsidRPr="00000000" w14:paraId="000000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Good interpersonal skills, particularly in active listening and sensitivity in difficult situations</w:t>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Passion for fighting poverty and exclusion to help achieve a better society</w:t>
      </w:r>
    </w:p>
    <w:p w:rsidR="00000000" w:rsidDel="00000000" w:rsidP="00000000" w:rsidRDefault="00000000" w:rsidRPr="00000000" w14:paraId="000000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Understanding the need for confidentiality and a non-judgemental approach</w:t>
      </w:r>
    </w:p>
    <w:p w:rsidR="00000000" w:rsidDel="00000000" w:rsidP="00000000" w:rsidRDefault="00000000" w:rsidRPr="00000000" w14:paraId="000000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Willingness to learn new skills and meet new people</w:t>
      </w:r>
    </w:p>
    <w:p w:rsidR="00000000" w:rsidDel="00000000" w:rsidP="00000000" w:rsidRDefault="00000000" w:rsidRPr="00000000" w14:paraId="000000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Attention to detail</w:t>
      </w:r>
    </w:p>
    <w:p w:rsidR="00000000" w:rsidDel="00000000" w:rsidP="00000000" w:rsidRDefault="00000000" w:rsidRPr="00000000" w14:paraId="0000002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Arial" w:cs="Arial" w:eastAsia="Arial" w:hAnsi="Arial"/>
          <w:sz w:val="28"/>
          <w:szCs w:val="28"/>
          <w:u w:val="none"/>
        </w:rPr>
      </w:pPr>
      <w:r w:rsidDel="00000000" w:rsidR="00000000" w:rsidRPr="00000000">
        <w:rPr>
          <w:rFonts w:ascii="Arial" w:cs="Arial" w:eastAsia="Arial" w:hAnsi="Arial"/>
          <w:sz w:val="28"/>
          <w:szCs w:val="28"/>
          <w:rtl w:val="0"/>
        </w:rPr>
        <w:t xml:space="preserve">Good administrative skills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3">
      <w:pPr>
        <w:pStyle w:val="Heading1"/>
        <w:rPr>
          <w:rFonts w:ascii="Arial" w:cs="Arial" w:eastAsia="Arial" w:hAnsi="Arial"/>
          <w:u w:val="single"/>
        </w:rPr>
      </w:pPr>
      <w:r w:rsidDel="00000000" w:rsidR="00000000" w:rsidRPr="00000000">
        <w:rPr>
          <w:rtl w:val="0"/>
        </w:rPr>
      </w:r>
    </w:p>
    <w:p w:rsidR="00000000" w:rsidDel="00000000" w:rsidP="00000000" w:rsidRDefault="00000000" w:rsidRPr="00000000" w14:paraId="00000024">
      <w:pPr>
        <w:rPr>
          <w:rFonts w:ascii="Arial" w:cs="Arial" w:eastAsia="Arial" w:hAnsi="Arial"/>
          <w:sz w:val="28"/>
          <w:szCs w:val="28"/>
          <w:vertAlign w:val="baseline"/>
        </w:rPr>
      </w:pPr>
      <w:r w:rsidDel="00000000" w:rsidR="00000000" w:rsidRPr="00000000">
        <w:rPr>
          <w:rtl w:val="0"/>
        </w:rPr>
      </w:r>
    </w:p>
    <w:p w:rsidR="00000000" w:rsidDel="00000000" w:rsidP="00000000" w:rsidRDefault="00000000" w:rsidRPr="00000000" w14:paraId="00000025">
      <w:pPr>
        <w:pStyle w:val="Heading1"/>
        <w:rPr>
          <w:rFonts w:ascii="Arial" w:cs="Arial" w:eastAsia="Arial" w:hAnsi="Arial"/>
          <w:color w:val="6e6259"/>
          <w:vertAlign w:val="baseline"/>
        </w:rPr>
      </w:pPr>
      <w:r w:rsidDel="00000000" w:rsidR="00000000" w:rsidRPr="00000000">
        <w:rPr>
          <w:rFonts w:ascii="Arial" w:cs="Arial" w:eastAsia="Arial" w:hAnsi="Arial"/>
          <w:b w:val="1"/>
          <w:color w:val="6e6259"/>
          <w:vertAlign w:val="baseline"/>
          <w:rtl w:val="0"/>
        </w:rPr>
        <w:t xml:space="preserve">Teamwork</w:t>
      </w:r>
      <w:r w:rsidDel="00000000" w:rsidR="00000000" w:rsidRPr="00000000">
        <w:rPr>
          <w:rtl w:val="0"/>
        </w:rPr>
      </w:r>
    </w:p>
    <w:p w:rsidR="00000000" w:rsidDel="00000000" w:rsidP="00000000" w:rsidRDefault="00000000" w:rsidRPr="00000000" w14:paraId="00000026">
      <w:pP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27">
      <w:pPr>
        <w:numPr>
          <w:ilvl w:val="0"/>
          <w:numId w:val="2"/>
        </w:numPr>
        <w:spacing w:after="200" w:lineRule="auto"/>
        <w:ind w:left="720" w:hanging="360"/>
        <w:rPr>
          <w:rFonts w:ascii="Arial" w:cs="Arial" w:eastAsia="Arial" w:hAnsi="Arial"/>
          <w:sz w:val="28"/>
          <w:szCs w:val="28"/>
          <w:u w:val="none"/>
          <w:vertAlign w:val="baseline"/>
        </w:rPr>
      </w:pPr>
      <w:r w:rsidDel="00000000" w:rsidR="00000000" w:rsidRPr="00000000">
        <w:rPr>
          <w:rFonts w:ascii="Arial" w:cs="Arial" w:eastAsia="Arial" w:hAnsi="Arial"/>
          <w:sz w:val="28"/>
          <w:szCs w:val="28"/>
          <w:vertAlign w:val="baseline"/>
          <w:rtl w:val="0"/>
        </w:rPr>
        <w:t xml:space="preserve">To take responsibility for punctuality on agreed working times and arrangements.</w:t>
      </w:r>
    </w:p>
    <w:p w:rsidR="00000000" w:rsidDel="00000000" w:rsidP="00000000" w:rsidRDefault="00000000" w:rsidRPr="00000000" w14:paraId="00000028">
      <w:pPr>
        <w:numPr>
          <w:ilvl w:val="0"/>
          <w:numId w:val="2"/>
        </w:numPr>
        <w:spacing w:after="200" w:before="0" w:lineRule="auto"/>
        <w:ind w:left="720" w:hanging="360"/>
        <w:rPr>
          <w:rFonts w:ascii="Arial" w:cs="Arial" w:eastAsia="Arial" w:hAnsi="Arial"/>
          <w:sz w:val="28"/>
          <w:szCs w:val="28"/>
          <w:u w:val="none"/>
          <w:vertAlign w:val="baseline"/>
        </w:rPr>
      </w:pPr>
      <w:r w:rsidDel="00000000" w:rsidR="00000000" w:rsidRPr="00000000">
        <w:rPr>
          <w:rFonts w:ascii="Arial" w:cs="Arial" w:eastAsia="Arial" w:hAnsi="Arial"/>
          <w:sz w:val="28"/>
          <w:szCs w:val="28"/>
          <w:vertAlign w:val="baseline"/>
          <w:rtl w:val="0"/>
        </w:rPr>
        <w:t xml:space="preserve">To attend any arranged meetings to discuss practical matters relating to the running of the information service and future developments.</w:t>
      </w:r>
    </w:p>
    <w:p w:rsidR="00000000" w:rsidDel="00000000" w:rsidP="00000000" w:rsidRDefault="00000000" w:rsidRPr="00000000" w14:paraId="00000029">
      <w:pPr>
        <w:numPr>
          <w:ilvl w:val="0"/>
          <w:numId w:val="2"/>
        </w:numPr>
        <w:spacing w:after="200" w:lineRule="auto"/>
        <w:ind w:left="720" w:hanging="360"/>
        <w:rPr>
          <w:rFonts w:ascii="Arial" w:cs="Arial" w:eastAsia="Arial" w:hAnsi="Arial"/>
          <w:sz w:val="28"/>
          <w:szCs w:val="28"/>
          <w:u w:val="none"/>
          <w:vertAlign w:val="baseline"/>
        </w:rPr>
      </w:pPr>
      <w:r w:rsidDel="00000000" w:rsidR="00000000" w:rsidRPr="00000000">
        <w:rPr>
          <w:rFonts w:ascii="Arial" w:cs="Arial" w:eastAsia="Arial" w:hAnsi="Arial"/>
          <w:sz w:val="28"/>
          <w:szCs w:val="28"/>
          <w:vertAlign w:val="baseline"/>
          <w:rtl w:val="0"/>
        </w:rPr>
        <w:t xml:space="preserve">To share in any necessary administrative and domestic tasks, including keeping the office tidy, using office equipment, and carrying out routine post and answerphone duties and procedures for opening/closing the office.</w:t>
      </w:r>
      <w:r w:rsidDel="00000000" w:rsidR="00000000" w:rsidRPr="00000000">
        <w:rPr>
          <w:rtl w:val="0"/>
        </w:rPr>
      </w:r>
    </w:p>
    <w:p w:rsidR="00000000" w:rsidDel="00000000" w:rsidP="00000000" w:rsidRDefault="00000000" w:rsidRPr="00000000" w14:paraId="0000002A">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2B">
      <w:pPr>
        <w:rPr>
          <w:rFonts w:ascii="Arial" w:cs="Arial" w:eastAsia="Arial" w:hAnsi="Arial"/>
          <w:b w:val="0"/>
          <w:color w:val="6e6259"/>
          <w:sz w:val="28"/>
          <w:szCs w:val="28"/>
          <w:vertAlign w:val="baseline"/>
        </w:rPr>
      </w:pPr>
      <w:r w:rsidDel="00000000" w:rsidR="00000000" w:rsidRPr="00000000">
        <w:rPr>
          <w:rFonts w:ascii="Arial" w:cs="Arial" w:eastAsia="Arial" w:hAnsi="Arial"/>
          <w:b w:val="1"/>
          <w:color w:val="6e6259"/>
          <w:sz w:val="28"/>
          <w:szCs w:val="28"/>
          <w:vertAlign w:val="baseline"/>
          <w:rtl w:val="0"/>
        </w:rPr>
        <w:t xml:space="preserve">Social Policy Work</w:t>
      </w:r>
      <w:r w:rsidDel="00000000" w:rsidR="00000000" w:rsidRPr="00000000">
        <w:rPr>
          <w:rtl w:val="0"/>
        </w:rPr>
      </w:r>
    </w:p>
    <w:p w:rsidR="00000000" w:rsidDel="00000000" w:rsidP="00000000" w:rsidRDefault="00000000" w:rsidRPr="00000000" w14:paraId="0000002C">
      <w:pP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To contribute to work on social issues, both locally and nationally by:</w:t>
      </w:r>
    </w:p>
    <w:p w:rsidR="00000000" w:rsidDel="00000000" w:rsidP="00000000" w:rsidRDefault="00000000" w:rsidRPr="00000000" w14:paraId="000000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Participating in exercises undertaken by DIAL.</w:t>
      </w:r>
    </w:p>
    <w:p w:rsidR="00000000" w:rsidDel="00000000" w:rsidP="00000000" w:rsidRDefault="00000000" w:rsidRPr="00000000" w14:paraId="0000002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Identifying national and local social policy issues likely to affect clients and raising these with the Manager or at a staff meeting.</w:t>
      </w:r>
    </w:p>
    <w:p w:rsidR="00000000" w:rsidDel="00000000" w:rsidP="00000000" w:rsidRDefault="00000000" w:rsidRPr="00000000" w14:paraId="000000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Identifying enquiries which have social policy implications for a number of clients, and raising these with the Manager or at a staff meeting.</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3">
      <w:pPr>
        <w:pStyle w:val="Heading1"/>
        <w:rPr>
          <w:rFonts w:ascii="Arial" w:cs="Arial" w:eastAsia="Arial" w:hAnsi="Arial"/>
          <w:color w:val="6e6259"/>
          <w:vertAlign w:val="baseline"/>
        </w:rPr>
      </w:pPr>
      <w:r w:rsidDel="00000000" w:rsidR="00000000" w:rsidRPr="00000000">
        <w:rPr>
          <w:rFonts w:ascii="Arial" w:cs="Arial" w:eastAsia="Arial" w:hAnsi="Arial"/>
          <w:b w:val="1"/>
          <w:color w:val="6e6259"/>
          <w:vertAlign w:val="baseline"/>
          <w:rtl w:val="0"/>
        </w:rPr>
        <w:t xml:space="preserve">Confidentiality and Impartiality</w:t>
      </w:r>
      <w:r w:rsidDel="00000000" w:rsidR="00000000" w:rsidRPr="00000000">
        <w:rPr>
          <w:rtl w:val="0"/>
        </w:rPr>
      </w:r>
    </w:p>
    <w:p w:rsidR="00000000" w:rsidDel="00000000" w:rsidP="00000000" w:rsidRDefault="00000000" w:rsidRPr="00000000" w14:paraId="00000034">
      <w:pPr>
        <w:rPr>
          <w:rFonts w:ascii="Arial" w:cs="Arial" w:eastAsia="Arial" w:hAnsi="Arial"/>
          <w:sz w:val="28"/>
          <w:szCs w:val="28"/>
          <w:vertAlign w:val="baseline"/>
        </w:rPr>
      </w:pPr>
      <w:r w:rsidDel="00000000" w:rsidR="00000000" w:rsidRPr="00000000">
        <w:rPr>
          <w:rtl w:val="0"/>
        </w:rPr>
      </w:r>
    </w:p>
    <w:p w:rsidR="00000000" w:rsidDel="00000000" w:rsidP="00000000" w:rsidRDefault="00000000" w:rsidRPr="00000000" w14:paraId="00000035">
      <w:pPr>
        <w:rPr>
          <w:rFonts w:ascii="Arial" w:cs="Arial" w:eastAsia="Arial" w:hAnsi="Arial"/>
          <w:sz w:val="28"/>
          <w:szCs w:val="28"/>
          <w:vertAlign w:val="baseline"/>
        </w:rPr>
      </w:pPr>
      <w:r w:rsidDel="00000000" w:rsidR="00000000" w:rsidRPr="00000000">
        <w:rPr>
          <w:rFonts w:ascii="Arial" w:cs="Arial" w:eastAsia="Arial" w:hAnsi="Arial"/>
          <w:sz w:val="28"/>
          <w:szCs w:val="28"/>
          <w:rtl w:val="0"/>
        </w:rPr>
        <w:t xml:space="preserve">Volunteers</w:t>
      </w:r>
      <w:r w:rsidDel="00000000" w:rsidR="00000000" w:rsidRPr="00000000">
        <w:rPr>
          <w:rFonts w:ascii="Arial" w:cs="Arial" w:eastAsia="Arial" w:hAnsi="Arial"/>
          <w:sz w:val="28"/>
          <w:szCs w:val="28"/>
          <w:vertAlign w:val="baseline"/>
          <w:rtl w:val="0"/>
        </w:rPr>
        <w:t xml:space="preserve"> will sign a confidentiality pledge.</w:t>
      </w:r>
    </w:p>
    <w:p w:rsidR="00000000" w:rsidDel="00000000" w:rsidP="00000000" w:rsidRDefault="00000000" w:rsidRPr="00000000" w14:paraId="00000036">
      <w:pP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Beyond the necessary sharing of information with colleagues </w:t>
      </w:r>
      <w:r w:rsidDel="00000000" w:rsidR="00000000" w:rsidRPr="00000000">
        <w:rPr>
          <w:rFonts w:ascii="Arial" w:cs="Arial" w:eastAsia="Arial" w:hAnsi="Arial"/>
          <w:sz w:val="28"/>
          <w:szCs w:val="28"/>
          <w:rtl w:val="0"/>
        </w:rPr>
        <w:t xml:space="preserve">to</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 assist a client, you must maintain strict confidentiality over all personal information about clients </w:t>
      </w:r>
      <w:r w:rsidDel="00000000" w:rsidR="00000000" w:rsidRPr="00000000">
        <w:rPr>
          <w:rFonts w:ascii="Arial" w:cs="Arial" w:eastAsia="Arial" w:hAnsi="Arial"/>
          <w:sz w:val="28"/>
          <w:szCs w:val="28"/>
          <w:rtl w:val="0"/>
        </w:rPr>
        <w:t xml:space="preserve">and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must get the client’s consent before you disclose any information about them. </w:t>
      </w:r>
    </w:p>
    <w:p w:rsidR="00000000" w:rsidDel="00000000" w:rsidP="00000000" w:rsidRDefault="00000000" w:rsidRPr="00000000" w14:paraId="00000038">
      <w:pPr>
        <w:rPr>
          <w:rFonts w:ascii="Arial" w:cs="Arial" w:eastAsia="Arial" w:hAnsi="Arial"/>
          <w:sz w:val="28"/>
          <w:szCs w:val="28"/>
          <w:vertAlign w:val="baseline"/>
        </w:rPr>
      </w:pPr>
      <w:r w:rsidDel="00000000" w:rsidR="00000000" w:rsidRPr="00000000">
        <w:rPr>
          <w:rtl w:val="0"/>
        </w:rPr>
      </w:r>
    </w:p>
    <w:p w:rsidR="00000000" w:rsidDel="00000000" w:rsidP="00000000" w:rsidRDefault="00000000" w:rsidRPr="00000000" w14:paraId="00000039">
      <w:pPr>
        <w:rPr>
          <w:rFonts w:ascii="Arial" w:cs="Arial" w:eastAsia="Arial" w:hAnsi="Arial"/>
          <w:sz w:val="28"/>
          <w:szCs w:val="28"/>
          <w:vertAlign w:val="baseline"/>
        </w:rPr>
      </w:pPr>
      <w:r w:rsidDel="00000000" w:rsidR="00000000" w:rsidRPr="00000000">
        <w:rPr>
          <w:rFonts w:ascii="Arial" w:cs="Arial" w:eastAsia="Arial" w:hAnsi="Arial"/>
          <w:sz w:val="28"/>
          <w:szCs w:val="28"/>
          <w:vertAlign w:val="baseline"/>
          <w:rtl w:val="0"/>
        </w:rPr>
        <w:t xml:space="preserve">All client enquiries must be responded to on an impartial basis.</w:t>
      </w:r>
    </w:p>
    <w:p w:rsidR="00000000" w:rsidDel="00000000" w:rsidP="00000000" w:rsidRDefault="00000000" w:rsidRPr="00000000" w14:paraId="0000003A">
      <w:pPr>
        <w:pStyle w:val="Heading1"/>
        <w:rPr>
          <w:rFonts w:ascii="Arial" w:cs="Arial" w:eastAsia="Arial" w:hAnsi="Arial"/>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pStyle w:val="Heading1"/>
        <w:rPr>
          <w:rFonts w:ascii="Arial" w:cs="Arial" w:eastAsia="Arial" w:hAnsi="Arial"/>
          <w:color w:val="6e6259"/>
          <w:vertAlign w:val="baseline"/>
        </w:rPr>
      </w:pPr>
      <w:r w:rsidDel="00000000" w:rsidR="00000000" w:rsidRPr="00000000">
        <w:rPr>
          <w:rFonts w:ascii="Arial" w:cs="Arial" w:eastAsia="Arial" w:hAnsi="Arial"/>
          <w:b w:val="1"/>
          <w:color w:val="6e6259"/>
          <w:vertAlign w:val="baseline"/>
          <w:rtl w:val="0"/>
        </w:rPr>
        <w:t xml:space="preserve">Hours and Conditions</w:t>
      </w:r>
      <w:r w:rsidDel="00000000" w:rsidR="00000000" w:rsidRPr="00000000">
        <w:rPr>
          <w:rtl w:val="0"/>
        </w:rPr>
      </w:r>
    </w:p>
    <w:p w:rsidR="00000000" w:rsidDel="00000000" w:rsidP="00000000" w:rsidRDefault="00000000" w:rsidRPr="00000000" w14:paraId="0000003E">
      <w:pPr>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The minimum availability required is 2 hours per week.</w:t>
      </w:r>
    </w:p>
    <w:p w:rsidR="00000000" w:rsidDel="00000000" w:rsidP="00000000" w:rsidRDefault="00000000" w:rsidRPr="00000000" w14:paraId="00000040">
      <w:pPr>
        <w:rPr>
          <w:rFonts w:ascii="Arial" w:cs="Arial" w:eastAsia="Arial" w:hAnsi="Arial"/>
          <w:sz w:val="28"/>
          <w:szCs w:val="28"/>
          <w:vertAlign w:val="baseline"/>
        </w:rPr>
      </w:pPr>
      <w:r w:rsidDel="00000000" w:rsidR="00000000" w:rsidRPr="00000000">
        <w:rPr>
          <w:rtl w:val="0"/>
        </w:rPr>
      </w:r>
    </w:p>
    <w:p w:rsidR="00000000" w:rsidDel="00000000" w:rsidP="00000000" w:rsidRDefault="00000000" w:rsidRPr="00000000" w14:paraId="00000041">
      <w:pPr>
        <w:rPr>
          <w:rFonts w:ascii="Arial" w:cs="Arial" w:eastAsia="Arial" w:hAnsi="Arial"/>
          <w:sz w:val="28"/>
          <w:szCs w:val="28"/>
          <w:vertAlign w:val="baseline"/>
        </w:rPr>
      </w:pPr>
      <w:r w:rsidDel="00000000" w:rsidR="00000000" w:rsidRPr="00000000">
        <w:rPr>
          <w:rFonts w:ascii="Arial" w:cs="Arial" w:eastAsia="Arial" w:hAnsi="Arial"/>
          <w:sz w:val="28"/>
          <w:szCs w:val="28"/>
          <w:vertAlign w:val="baseline"/>
          <w:rtl w:val="0"/>
        </w:rPr>
        <w:t xml:space="preserve">DIAL will reimburse travel expenses incurred by volunteers travelling to and from the DIAL office or elsewhere on DIAL business.</w:t>
      </w:r>
    </w:p>
    <w:p w:rsidR="00000000" w:rsidDel="00000000" w:rsidP="00000000" w:rsidRDefault="00000000" w:rsidRPr="00000000" w14:paraId="00000042">
      <w:pPr>
        <w:rPr>
          <w:rFonts w:ascii="Arial" w:cs="Arial" w:eastAsia="Arial" w:hAnsi="Arial"/>
          <w:sz w:val="28"/>
          <w:szCs w:val="28"/>
          <w:vertAlign w:val="baseline"/>
        </w:rPr>
      </w:pPr>
      <w:r w:rsidDel="00000000" w:rsidR="00000000" w:rsidRPr="00000000">
        <w:rPr>
          <w:rtl w:val="0"/>
        </w:rPr>
      </w:r>
    </w:p>
    <w:p w:rsidR="00000000" w:rsidDel="00000000" w:rsidP="00000000" w:rsidRDefault="00000000" w:rsidRPr="00000000" w14:paraId="00000043">
      <w:pPr>
        <w:rPr>
          <w:rFonts w:ascii="Arial" w:cs="Arial" w:eastAsia="Arial" w:hAnsi="Arial"/>
          <w:sz w:val="28"/>
          <w:szCs w:val="28"/>
          <w:vertAlign w:val="baseline"/>
        </w:rPr>
      </w:pPr>
      <w:r w:rsidDel="00000000" w:rsidR="00000000" w:rsidRPr="00000000">
        <w:rPr>
          <w:rFonts w:ascii="Arial" w:cs="Arial" w:eastAsia="Arial" w:hAnsi="Arial"/>
          <w:sz w:val="28"/>
          <w:szCs w:val="28"/>
          <w:vertAlign w:val="baseline"/>
          <w:rtl w:val="0"/>
        </w:rPr>
        <w:t xml:space="preserve">As far as possible volunteers will be on the same terms and conditions as paid staff regarding discipline and grievance procedures, opportunities for personal development, responsibilities to DIAL for delivering a quality service etc.</w:t>
      </w:r>
    </w:p>
    <w:p w:rsidR="00000000" w:rsidDel="00000000" w:rsidP="00000000" w:rsidRDefault="00000000" w:rsidRPr="00000000" w14:paraId="00000044">
      <w:pPr>
        <w:rPr>
          <w:rFonts w:ascii="Arial" w:cs="Arial" w:eastAsia="Arial" w:hAnsi="Arial"/>
          <w:sz w:val="28"/>
          <w:szCs w:val="28"/>
          <w:vertAlign w:val="baseline"/>
        </w:rPr>
      </w:pPr>
      <w:r w:rsidDel="00000000" w:rsidR="00000000" w:rsidRPr="00000000">
        <w:rPr>
          <w:rtl w:val="0"/>
        </w:rPr>
      </w:r>
    </w:p>
    <w:sectPr>
      <w:headerReference r:id="rId9"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sz w:val="28"/>
      <w:szCs w:val="2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sz w:val="28"/>
      <w:szCs w:val="28"/>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sz w:val="28"/>
      <w:szCs w:val="2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sz w:val="28"/>
      <w:szCs w:val="28"/>
      <w:vertAlign w:val="baseline"/>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en-US" w:val="en-US"/>
    </w:rPr>
  </w:style>
  <w:style w:type="paragraph" w:styleId="Heading1">
    <w:name w:val="Heading 1"/>
    <w:basedOn w:val="Normal"/>
    <w:next w:val="Normal"/>
    <w:autoRedefine w:val="0"/>
    <w:hidden w:val="0"/>
    <w:qFormat w:val="0"/>
    <w:pPr>
      <w:keepNext w:val="1"/>
      <w:suppressAutoHyphens w:val="1"/>
      <w:spacing w:line="1" w:lineRule="atLeast"/>
      <w:ind w:leftChars="-1" w:rightChars="0" w:firstLineChars="-1"/>
      <w:textDirection w:val="btLr"/>
      <w:textAlignment w:val="top"/>
      <w:outlineLvl w:val="0"/>
    </w:pPr>
    <w:rPr>
      <w:b w:val="1"/>
      <w:noProof w:val="0"/>
      <w:w w:val="100"/>
      <w:position w:val="-1"/>
      <w:sz w:val="28"/>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Title">
    <w:name w:val="Title"/>
    <w:basedOn w:val="Normal"/>
    <w:next w:val="Title"/>
    <w:autoRedefine w:val="0"/>
    <w:hidden w:val="0"/>
    <w:qFormat w:val="0"/>
    <w:pPr>
      <w:suppressAutoHyphens w:val="1"/>
      <w:spacing w:line="1" w:lineRule="atLeast"/>
      <w:ind w:leftChars="-1" w:rightChars="0" w:firstLineChars="-1"/>
      <w:jc w:val="center"/>
      <w:textDirection w:val="btLr"/>
      <w:textAlignment w:val="top"/>
      <w:outlineLvl w:val="0"/>
    </w:pPr>
    <w:rPr>
      <w:b w:val="1"/>
      <w:noProof w:val="0"/>
      <w:w w:val="100"/>
      <w:position w:val="-1"/>
      <w:sz w:val="28"/>
      <w:effect w:val="none"/>
      <w:vertAlign w:val="baseline"/>
      <w:cs w:val="0"/>
      <w:em w:val="none"/>
      <w:lang w:bidi="ar-SA" w:eastAsia="en-US" w:val="en-GB"/>
    </w:rPr>
  </w:style>
  <w:style w:type="paragraph" w:styleId="BodyText">
    <w:name w:val="Body Text"/>
    <w:basedOn w:val="Normal"/>
    <w:next w:val="BodyText"/>
    <w:autoRedefine w:val="0"/>
    <w:hidden w:val="0"/>
    <w:qFormat w:val="0"/>
    <w:pPr>
      <w:suppressAutoHyphens w:val="1"/>
      <w:spacing w:line="1" w:lineRule="atLeast"/>
      <w:ind w:leftChars="-1" w:rightChars="0" w:firstLineChars="-1"/>
      <w:textDirection w:val="btLr"/>
      <w:textAlignment w:val="top"/>
      <w:outlineLvl w:val="0"/>
    </w:pPr>
    <w:rPr>
      <w:noProof w:val="0"/>
      <w:w w:val="100"/>
      <w:position w:val="-1"/>
      <w:sz w:val="28"/>
      <w:effect w:val="none"/>
      <w:vertAlign w:val="baseline"/>
      <w:cs w:val="0"/>
      <w:em w:val="none"/>
      <w:lang w:bidi="ar-SA" w:eastAsia="en-US" w:val="en-GB"/>
    </w:rPr>
  </w:style>
  <w:style w:type="paragraph" w:styleId="BodyText2">
    <w:name w:val="Body Text 2"/>
    <w:basedOn w:val="Normal"/>
    <w:next w:val="BodyText2"/>
    <w:autoRedefine w:val="0"/>
    <w:hidden w:val="0"/>
    <w:qFormat w:val="0"/>
    <w:pPr>
      <w:suppressAutoHyphens w:val="1"/>
      <w:spacing w:line="1" w:lineRule="atLeast"/>
      <w:ind w:leftChars="-1" w:rightChars="0" w:firstLineChars="-1"/>
      <w:textDirection w:val="btLr"/>
      <w:textAlignment w:val="top"/>
      <w:outlineLvl w:val="0"/>
    </w:pPr>
    <w:rPr>
      <w:b w:val="1"/>
      <w:noProof w:val="0"/>
      <w:w w:val="100"/>
      <w:position w:val="-1"/>
      <w:sz w:val="28"/>
      <w:effect w:val="none"/>
      <w:vertAlign w:val="baseline"/>
      <w:cs w:val="0"/>
      <w:em w:val="none"/>
      <w:lang w:bidi="ar-SA" w:eastAsia="en-US" w:val="en-GB"/>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gr4tKbfhzHAsiH8Q0kbUfqMUQ==">CgMxLjA4AHIhMWFua215YmZOdm01Qkg2WTZKcXIybU44ZzZCU05OdW03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2021-08-24T12:06:00Z</dcterms:created>
  <dc:creator>Sharon Pilkington</dc:creator>
</cp:coreProperties>
</file>